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lang w:eastAsia="zh-CN"/>
        </w:rPr>
        <w:t>中国共产党</w:t>
      </w:r>
    </w:p>
    <w:p>
      <w:pPr>
        <w:tabs>
          <w:tab w:val="left" w:pos="2865"/>
        </w:tabs>
        <w:jc w:val="center"/>
        <w:rPr>
          <w:rFonts w:hint="eastAsia" w:ascii="宋体" w:eastAsia="宋体"/>
          <w:b/>
          <w:sz w:val="72"/>
          <w:szCs w:val="72"/>
          <w:lang w:eastAsia="zh-CN"/>
        </w:rPr>
      </w:pPr>
      <w:r>
        <w:rPr>
          <w:rFonts w:hint="eastAsia" w:ascii="宋体" w:hAnsi="宋体"/>
          <w:b/>
          <w:sz w:val="72"/>
          <w:szCs w:val="72"/>
          <w:lang w:eastAsia="zh-CN"/>
        </w:rPr>
        <w:t>梨树县纪律检查委员会</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Pr>
        <w:tabs>
          <w:tab w:val="left" w:pos="2595"/>
        </w:tabs>
        <w:jc w:val="both"/>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widowControl w:val="0"/>
        <w:wordWrap/>
        <w:adjustRightInd/>
        <w:snapToGrid/>
        <w:ind w:firstLine="640" w:firstLineChars="200"/>
        <w:jc w:val="both"/>
        <w:textAlignment w:val="auto"/>
        <w:outlineLvl w:val="9"/>
        <w:rPr>
          <w:rFonts w:hint="eastAsia" w:ascii="宋体" w:hAnsi="宋体" w:eastAsia="宋体" w:cs="宋体"/>
          <w:color w:val="auto"/>
          <w:sz w:val="32"/>
          <w:szCs w:val="32"/>
        </w:rPr>
      </w:pPr>
      <w:r>
        <w:rPr>
          <w:rFonts w:hint="eastAsia" w:ascii="宋体" w:hAnsi="宋体" w:eastAsia="宋体" w:cs="宋体"/>
          <w:color w:val="auto"/>
          <w:sz w:val="32"/>
          <w:szCs w:val="32"/>
          <w:lang w:eastAsia="zh-CN"/>
        </w:rPr>
        <w:t>中共梨树县纪律检查委员会、梨树县监察委员会合署办公，共同</w:t>
      </w:r>
      <w:r>
        <w:rPr>
          <w:rFonts w:hint="eastAsia" w:ascii="宋体" w:hAnsi="宋体" w:eastAsia="宋体" w:cs="宋体"/>
          <w:color w:val="auto"/>
          <w:sz w:val="32"/>
          <w:szCs w:val="32"/>
        </w:rPr>
        <w:t>维护党的章程，检查党的路线、方针、政策和决议的执行情况，推进全面从严治党、加强党风建设和组织协调反腐败工作。其主要职责是：</w:t>
      </w:r>
    </w:p>
    <w:p>
      <w:pPr>
        <w:widowControl w:val="0"/>
        <w:wordWrap/>
        <w:adjustRightInd/>
        <w:snapToGrid/>
        <w:textAlignment w:val="auto"/>
        <w:outlineLvl w:val="9"/>
        <w:rPr>
          <w:rFonts w:hint="eastAsia" w:ascii="宋体" w:hAnsi="宋体" w:eastAsia="宋体" w:cs="宋体"/>
          <w:color w:val="auto"/>
          <w:sz w:val="32"/>
          <w:szCs w:val="32"/>
        </w:rPr>
      </w:pPr>
      <w:r>
        <w:rPr>
          <w:rFonts w:hint="eastAsia" w:ascii="宋体" w:hAnsi="宋体" w:eastAsia="宋体" w:cs="宋体"/>
          <w:color w:val="auto"/>
          <w:sz w:val="32"/>
          <w:szCs w:val="32"/>
        </w:rPr>
        <w:t xml:space="preserve">    （1）依据《党章》和《行政监察法》赋予的职责，监督检查全县各级组织和行政部门贯彻落实党的路线、方针、政策、决议和国家政策、法律、法规、决定、命令的情况。</w:t>
      </w:r>
    </w:p>
    <w:p>
      <w:pPr>
        <w:widowControl w:val="0"/>
        <w:wordWrap/>
        <w:adjustRightInd/>
        <w:snapToGrid/>
        <w:textAlignment w:val="auto"/>
        <w:outlineLvl w:val="9"/>
        <w:rPr>
          <w:rFonts w:hint="eastAsia" w:ascii="宋体" w:hAnsi="宋体" w:eastAsia="宋体" w:cs="宋体"/>
          <w:color w:val="auto"/>
          <w:sz w:val="32"/>
          <w:szCs w:val="32"/>
        </w:rPr>
      </w:pPr>
      <w:r>
        <w:rPr>
          <w:rFonts w:hint="eastAsia" w:ascii="宋体" w:hAnsi="宋体" w:eastAsia="宋体" w:cs="宋体"/>
          <w:color w:val="auto"/>
          <w:sz w:val="32"/>
          <w:szCs w:val="32"/>
        </w:rPr>
        <w:t xml:space="preserve">    （2）开展反腐败斗争，抓好领导干部廉洁自律，调查和发现党风廉政建设中带有倾向性、苗头性的问题，从源头上预防和治理腐败。</w:t>
      </w:r>
    </w:p>
    <w:p>
      <w:pPr>
        <w:widowControl w:val="0"/>
        <w:wordWrap/>
        <w:adjustRightInd/>
        <w:snapToGrid/>
        <w:textAlignment w:val="auto"/>
        <w:outlineLvl w:val="9"/>
        <w:rPr>
          <w:rFonts w:hint="eastAsia" w:ascii="宋体" w:hAnsi="宋体" w:eastAsia="宋体" w:cs="宋体"/>
          <w:color w:val="auto"/>
          <w:sz w:val="32"/>
          <w:szCs w:val="32"/>
        </w:rPr>
      </w:pPr>
      <w:r>
        <w:rPr>
          <w:rFonts w:hint="eastAsia" w:ascii="宋体" w:hAnsi="宋体" w:eastAsia="宋体" w:cs="宋体"/>
          <w:color w:val="auto"/>
          <w:sz w:val="32"/>
          <w:szCs w:val="32"/>
        </w:rPr>
        <w:t xml:space="preserve">    （3）审查和处理党组织、党员、行政机关、监察对象违反党纪和国家政策、法律法规的案件，纠正、改变下级党组织或部门查处的案件中不恰当的结论和处分决定。</w:t>
      </w:r>
    </w:p>
    <w:p>
      <w:pPr>
        <w:widowControl w:val="0"/>
        <w:wordWrap/>
        <w:adjustRightInd/>
        <w:snapToGrid/>
        <w:textAlignment w:val="auto"/>
        <w:outlineLvl w:val="9"/>
        <w:rPr>
          <w:rFonts w:hint="eastAsia" w:ascii="宋体" w:hAnsi="宋体" w:eastAsia="宋体" w:cs="宋体"/>
          <w:color w:val="auto"/>
          <w:sz w:val="32"/>
          <w:szCs w:val="32"/>
        </w:rPr>
      </w:pPr>
      <w:r>
        <w:rPr>
          <w:rFonts w:hint="eastAsia" w:ascii="宋体" w:hAnsi="宋体" w:eastAsia="宋体" w:cs="宋体"/>
          <w:color w:val="auto"/>
          <w:sz w:val="32"/>
          <w:szCs w:val="32"/>
        </w:rPr>
        <w:t xml:space="preserve">    （4）对党员干部进行党性、党风、党纪和廉洁从政宣传教育，增强党员干部的党性修养和纪律观念，增强全心全意为人民服务的意识。</w:t>
      </w:r>
    </w:p>
    <w:p>
      <w:pPr>
        <w:widowControl w:val="0"/>
        <w:wordWrap/>
        <w:adjustRightInd/>
        <w:snapToGrid/>
        <w:textAlignment w:val="auto"/>
        <w:outlineLvl w:val="9"/>
        <w:rPr>
          <w:rFonts w:hint="eastAsia" w:ascii="宋体" w:hAnsi="宋体" w:eastAsia="宋体" w:cs="宋体"/>
          <w:color w:val="auto"/>
          <w:sz w:val="32"/>
          <w:szCs w:val="32"/>
        </w:rPr>
      </w:pPr>
      <w:r>
        <w:rPr>
          <w:rFonts w:hint="eastAsia" w:ascii="宋体" w:hAnsi="宋体" w:eastAsia="宋体" w:cs="宋体"/>
          <w:color w:val="auto"/>
          <w:sz w:val="32"/>
          <w:szCs w:val="32"/>
        </w:rPr>
        <w:t xml:space="preserve">    （5）加强纪检监察机关的自身建设，使之成为“政治坚强、公正清廉、纪律严明、业务精通、作风优良”的高素质纪检监察队伍。</w:t>
      </w:r>
    </w:p>
    <w:p>
      <w:pPr>
        <w:widowControl w:val="0"/>
        <w:wordWrap/>
        <w:adjustRightInd/>
        <w:snapToGrid/>
        <w:ind w:firstLine="640" w:firstLineChars="200"/>
        <w:textAlignment w:val="auto"/>
        <w:outlineLvl w:val="9"/>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rPr>
        <w:t>（6）按照上级纪检监察组织的要求，及时报告全县纪检监察工作情况，指导全县党的纪律检查和行政监察工作。</w:t>
      </w:r>
      <w:r>
        <w:rPr>
          <w:rFonts w:hint="eastAsia" w:ascii="宋体" w:hAnsi="宋体" w:eastAsia="宋体" w:cs="宋体"/>
          <w:color w:val="auto"/>
          <w:sz w:val="32"/>
          <w:szCs w:val="32"/>
          <w:lang w:val="en-US" w:eastAsia="zh-CN"/>
        </w:rPr>
        <w:t xml:space="preserve">    </w:t>
      </w:r>
    </w:p>
    <w:p>
      <w:pPr>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（7）完成县委、县政府和上级纪检监察机关授权和交办的其他任务。</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eastAsia="宋体"/>
          <w:sz w:val="32"/>
          <w:szCs w:val="32"/>
          <w:lang w:val="en-US" w:eastAsia="zh-CN"/>
        </w:rPr>
      </w:pPr>
      <w:r>
        <w:rPr>
          <w:sz w:val="32"/>
          <w:szCs w:val="32"/>
        </w:rPr>
        <w:tab/>
      </w:r>
      <w:r>
        <w:rPr>
          <w:rFonts w:hint="eastAsia"/>
          <w:sz w:val="32"/>
          <w:szCs w:val="32"/>
        </w:rPr>
        <w:t>根据上述职责，</w:t>
      </w:r>
      <w:r>
        <w:rPr>
          <w:rFonts w:hint="eastAsia"/>
          <w:sz w:val="32"/>
          <w:szCs w:val="32"/>
          <w:lang w:eastAsia="zh-CN"/>
        </w:rPr>
        <w:t>中共</w:t>
      </w:r>
      <w:r>
        <w:rPr>
          <w:rFonts w:hint="eastAsia"/>
          <w:sz w:val="32"/>
          <w:szCs w:val="32"/>
        </w:rPr>
        <w:t>梨树县</w:t>
      </w:r>
      <w:r>
        <w:rPr>
          <w:rFonts w:hint="eastAsia"/>
          <w:sz w:val="32"/>
          <w:szCs w:val="32"/>
          <w:lang w:eastAsia="zh-CN"/>
        </w:rPr>
        <w:t>纪律检查委员会</w:t>
      </w:r>
      <w:r>
        <w:rPr>
          <w:rFonts w:hint="eastAsia"/>
          <w:sz w:val="32"/>
          <w:szCs w:val="32"/>
        </w:rPr>
        <w:t xml:space="preserve">内设 </w:t>
      </w:r>
      <w:r>
        <w:rPr>
          <w:rFonts w:hint="eastAsia"/>
          <w:sz w:val="32"/>
          <w:szCs w:val="32"/>
          <w:lang w:val="en-US" w:eastAsia="zh-CN"/>
        </w:rPr>
        <w:t>30</w:t>
      </w:r>
      <w:r>
        <w:rPr>
          <w:rFonts w:hint="eastAsia"/>
          <w:sz w:val="32"/>
          <w:szCs w:val="32"/>
        </w:rPr>
        <w:t xml:space="preserve">  个机构，分别为:</w:t>
      </w:r>
      <w:r>
        <w:rPr>
          <w:rFonts w:hint="eastAsia"/>
          <w:sz w:val="32"/>
          <w:szCs w:val="32"/>
          <w:lang w:val="en-US" w:eastAsia="zh-CN"/>
        </w:rPr>
        <w:t xml:space="preserve">  </w:t>
      </w:r>
      <w:r>
        <w:rPr>
          <w:rFonts w:hint="eastAsia"/>
          <w:sz w:val="32"/>
          <w:szCs w:val="32"/>
        </w:rPr>
        <w:t>办公室、组织部、宣传部、信访室、案件监督管理室、纪检监察干部监督室、案件审理室、第一纪检监察室、第二纪检监察室、第三纪检监察室、第四纪检监察室、第五纪检监察室、第六纪检监察室、第七纪检监察室、第八纪检监察室、第九纪检监察室、党风政风监督室和机关党委</w:t>
      </w:r>
      <w:r>
        <w:rPr>
          <w:rFonts w:hint="eastAsia"/>
          <w:sz w:val="32"/>
          <w:szCs w:val="32"/>
          <w:lang w:eastAsia="zh-CN"/>
        </w:rPr>
        <w:t>、县纪委县监委驻县委办公室纪检监察组、县纪委县监委驻县委政法委员会纪检监察组、县纪委县监委驻县政府办公室纪检监察组、县纪委县监委驻县农业农村局纪检监察组、县纪委县监委驻县财政局纪检监察组、县纪委县监委驻梨树广播电视台纪检监察组、县纪委县监委驻县工业和信息化局纪检监察组、县纪委县监委驻县教育局纪检监察组、县直属机关纪检监察工作委员会、吉林梨树经济开发区纪检监察工作委员会、辽河农垦管理区纪检监察室、四平新型工业化经济开发区纪检监察室、</w:t>
      </w:r>
      <w:r>
        <w:rPr>
          <w:rFonts w:hint="eastAsia"/>
          <w:sz w:val="32"/>
          <w:szCs w:val="32"/>
          <w:lang w:val="en-US" w:eastAsia="zh-CN"/>
        </w:rPr>
        <w:t>30</w:t>
      </w:r>
      <w:r>
        <w:rPr>
          <w:rFonts w:hint="eastAsia"/>
          <w:sz w:val="32"/>
          <w:szCs w:val="32"/>
        </w:rPr>
        <w:t>个内设机构</w:t>
      </w:r>
      <w:r>
        <w:rPr>
          <w:rFonts w:hint="eastAsia"/>
          <w:sz w:val="32"/>
          <w:szCs w:val="32"/>
          <w:lang w:eastAsia="zh-CN"/>
        </w:rPr>
        <w:t>，</w:t>
      </w:r>
      <w:r>
        <w:rPr>
          <w:rFonts w:hint="eastAsia" w:ascii="宋体" w:hAnsi="宋体"/>
          <w:sz w:val="32"/>
          <w:szCs w:val="32"/>
        </w:rPr>
        <w:t>下设</w:t>
      </w:r>
      <w:r>
        <w:rPr>
          <w:rFonts w:hint="eastAsia" w:ascii="宋体" w:hAnsi="宋体"/>
          <w:sz w:val="32"/>
          <w:szCs w:val="32"/>
          <w:lang w:val="en-US" w:eastAsia="zh-CN"/>
        </w:rPr>
        <w:t>1</w:t>
      </w:r>
      <w:r>
        <w:rPr>
          <w:rFonts w:hint="eastAsia" w:ascii="宋体" w:hAnsi="宋体"/>
          <w:sz w:val="32"/>
          <w:szCs w:val="32"/>
        </w:rPr>
        <w:t>家预算单位，为:</w:t>
      </w:r>
      <w:r>
        <w:rPr>
          <w:rFonts w:hint="eastAsia"/>
          <w:sz w:val="32"/>
          <w:szCs w:val="32"/>
          <w:lang w:eastAsia="zh-CN"/>
        </w:rPr>
        <w:t>中共</w:t>
      </w:r>
      <w:r>
        <w:rPr>
          <w:rFonts w:hint="eastAsia"/>
          <w:sz w:val="32"/>
          <w:szCs w:val="32"/>
        </w:rPr>
        <w:t>梨树县</w:t>
      </w:r>
      <w:r>
        <w:rPr>
          <w:rFonts w:hint="eastAsia"/>
          <w:sz w:val="32"/>
          <w:szCs w:val="32"/>
          <w:lang w:eastAsia="zh-CN"/>
        </w:rPr>
        <w:t>纪律检查委员会。</w:t>
      </w:r>
    </w:p>
    <w:p>
      <w:pPr>
        <w:tabs>
          <w:tab w:val="left" w:pos="690"/>
        </w:tabs>
        <w:rPr>
          <w:rFonts w:hint="eastAsia"/>
          <w:sz w:val="32"/>
          <w:szCs w:val="32"/>
          <w:lang w:eastAsia="zh-CN"/>
        </w:rPr>
      </w:pPr>
    </w:p>
    <w:p>
      <w:pPr>
        <w:tabs>
          <w:tab w:val="left" w:pos="690"/>
        </w:tabs>
        <w:rPr>
          <w:rFonts w:hint="eastAsia"/>
          <w:sz w:val="32"/>
          <w:szCs w:val="32"/>
          <w:lang w:eastAsia="zh-CN"/>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20</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1745.82</w:t>
      </w:r>
      <w:r>
        <w:rPr>
          <w:rFonts w:hint="eastAsia" w:ascii="宋体"/>
          <w:sz w:val="32"/>
          <w:szCs w:val="32"/>
        </w:rPr>
        <w:t>万元，比</w:t>
      </w: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年预算增加</w:t>
      </w:r>
      <w:r>
        <w:rPr>
          <w:rFonts w:hint="eastAsia" w:ascii="宋体"/>
          <w:sz w:val="32"/>
          <w:szCs w:val="32"/>
          <w:lang w:val="en-US" w:eastAsia="zh-CN"/>
        </w:rPr>
        <w:t>39.22</w:t>
      </w:r>
      <w:r>
        <w:rPr>
          <w:rFonts w:hint="eastAsia" w:ascii="宋体"/>
          <w:sz w:val="32"/>
          <w:szCs w:val="32"/>
        </w:rPr>
        <w:t>万元，主要原因是</w:t>
      </w:r>
      <w:r>
        <w:rPr>
          <w:rFonts w:hint="eastAsia" w:ascii="宋体"/>
          <w:sz w:val="32"/>
          <w:szCs w:val="32"/>
          <w:lang w:eastAsia="zh-CN"/>
        </w:rPr>
        <w:t>人员增加、办案量增大</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1745.82</w:t>
      </w:r>
      <w:r>
        <w:rPr>
          <w:rFonts w:hint="eastAsia" w:ascii="宋体"/>
          <w:sz w:val="32"/>
          <w:szCs w:val="32"/>
        </w:rPr>
        <w:t>万元，其中：本年收入</w:t>
      </w:r>
      <w:r>
        <w:rPr>
          <w:rFonts w:hint="eastAsia" w:ascii="宋体"/>
          <w:sz w:val="32"/>
          <w:szCs w:val="32"/>
          <w:lang w:val="en-US" w:eastAsia="zh-CN"/>
        </w:rPr>
        <w:t>1745.82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1745.82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1745.82</w:t>
      </w:r>
      <w:r>
        <w:rPr>
          <w:rFonts w:hint="eastAsia" w:ascii="宋体"/>
          <w:sz w:val="32"/>
          <w:szCs w:val="32"/>
        </w:rPr>
        <w:t>万元，其中：基本支出</w:t>
      </w:r>
      <w:r>
        <w:rPr>
          <w:rFonts w:hint="eastAsia" w:ascii="宋体"/>
          <w:sz w:val="32"/>
          <w:szCs w:val="32"/>
          <w:lang w:val="en-US" w:eastAsia="zh-CN"/>
        </w:rPr>
        <w:t>1548.12</w:t>
      </w:r>
      <w:r>
        <w:rPr>
          <w:rFonts w:hint="eastAsia" w:ascii="宋体"/>
          <w:sz w:val="32"/>
          <w:szCs w:val="32"/>
        </w:rPr>
        <w:t>万元，占</w:t>
      </w:r>
      <w:r>
        <w:rPr>
          <w:rFonts w:hint="eastAsia" w:ascii="宋体"/>
          <w:sz w:val="32"/>
          <w:szCs w:val="32"/>
          <w:lang w:val="en-US" w:eastAsia="zh-CN"/>
        </w:rPr>
        <w:t>88.7</w:t>
      </w:r>
      <w:r>
        <w:rPr>
          <w:rFonts w:hint="eastAsia" w:ascii="宋体"/>
          <w:sz w:val="32"/>
          <w:szCs w:val="32"/>
        </w:rPr>
        <w:t>%；项目支出</w:t>
      </w:r>
      <w:r>
        <w:rPr>
          <w:rFonts w:hint="eastAsia" w:ascii="宋体"/>
          <w:sz w:val="32"/>
          <w:szCs w:val="32"/>
          <w:lang w:val="en-US" w:eastAsia="zh-CN"/>
        </w:rPr>
        <w:t>197.7</w:t>
      </w:r>
      <w:r>
        <w:rPr>
          <w:rFonts w:hint="eastAsia" w:ascii="宋体"/>
          <w:sz w:val="32"/>
          <w:szCs w:val="32"/>
        </w:rPr>
        <w:t>万元，占</w:t>
      </w:r>
      <w:r>
        <w:rPr>
          <w:rFonts w:hint="eastAsia" w:ascii="宋体"/>
          <w:sz w:val="32"/>
          <w:szCs w:val="32"/>
          <w:lang w:val="en-US" w:eastAsia="zh-CN"/>
        </w:rPr>
        <w:t>11.3</w:t>
      </w:r>
      <w:r>
        <w:rPr>
          <w:rFonts w:hint="eastAsia" w:ascii="宋体"/>
          <w:sz w:val="32"/>
          <w:szCs w:val="32"/>
        </w:rPr>
        <w:t>%。基本支出中，人员经费</w:t>
      </w:r>
      <w:r>
        <w:rPr>
          <w:rFonts w:hint="eastAsia" w:ascii="宋体"/>
          <w:sz w:val="32"/>
          <w:szCs w:val="32"/>
          <w:lang w:val="en-US" w:eastAsia="zh-CN"/>
        </w:rPr>
        <w:t>759.42</w:t>
      </w:r>
      <w:r>
        <w:rPr>
          <w:rFonts w:hint="eastAsia" w:ascii="宋体"/>
          <w:sz w:val="32"/>
          <w:szCs w:val="32"/>
        </w:rPr>
        <w:t>万元，占</w:t>
      </w:r>
      <w:r>
        <w:rPr>
          <w:rFonts w:hint="eastAsia" w:ascii="宋体"/>
          <w:sz w:val="32"/>
          <w:szCs w:val="32"/>
          <w:lang w:val="en-US" w:eastAsia="zh-CN"/>
        </w:rPr>
        <w:t>49.1</w:t>
      </w:r>
      <w:r>
        <w:rPr>
          <w:rFonts w:hint="eastAsia" w:ascii="宋体"/>
          <w:sz w:val="32"/>
          <w:szCs w:val="32"/>
        </w:rPr>
        <w:t>%；公用经费</w:t>
      </w:r>
      <w:r>
        <w:rPr>
          <w:rFonts w:hint="eastAsia" w:ascii="宋体"/>
          <w:sz w:val="32"/>
          <w:szCs w:val="32"/>
          <w:lang w:val="en-US" w:eastAsia="zh-CN"/>
        </w:rPr>
        <w:t>788.7</w:t>
      </w:r>
      <w:r>
        <w:rPr>
          <w:rFonts w:hint="eastAsia" w:ascii="宋体"/>
          <w:sz w:val="32"/>
          <w:szCs w:val="32"/>
        </w:rPr>
        <w:t>万元，占</w:t>
      </w:r>
      <w:r>
        <w:rPr>
          <w:rFonts w:hint="eastAsia" w:ascii="宋体"/>
          <w:sz w:val="32"/>
          <w:szCs w:val="32"/>
          <w:lang w:val="en-US" w:eastAsia="zh-CN"/>
        </w:rPr>
        <w:t>50.9</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lang w:val="en-US"/>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1745.82</w:t>
      </w:r>
      <w:r>
        <w:rPr>
          <w:rFonts w:hint="eastAsia" w:ascii="宋体"/>
          <w:sz w:val="32"/>
          <w:szCs w:val="32"/>
        </w:rPr>
        <w:t>万元，其中：一般公共预算拨款</w:t>
      </w:r>
      <w:r>
        <w:rPr>
          <w:rFonts w:hint="eastAsia" w:ascii="宋体"/>
          <w:sz w:val="32"/>
          <w:szCs w:val="32"/>
          <w:lang w:val="en-US" w:eastAsia="zh-CN"/>
        </w:rPr>
        <w:t>1745.82</w:t>
      </w:r>
      <w:r>
        <w:rPr>
          <w:rFonts w:hint="eastAsia" w:ascii="宋体"/>
          <w:sz w:val="32"/>
          <w:szCs w:val="32"/>
        </w:rPr>
        <w:t>万元。支出包括：一般公共服务支出</w:t>
      </w:r>
      <w:r>
        <w:rPr>
          <w:rFonts w:hint="eastAsia" w:ascii="宋体"/>
          <w:sz w:val="32"/>
          <w:szCs w:val="32"/>
          <w:lang w:val="en-US" w:eastAsia="zh-CN"/>
        </w:rPr>
        <w:t>1542.91</w:t>
      </w:r>
      <w:r>
        <w:rPr>
          <w:rFonts w:hint="eastAsia" w:ascii="宋体"/>
          <w:sz w:val="32"/>
          <w:szCs w:val="32"/>
        </w:rPr>
        <w:t>万元，社会保障和就业支出</w:t>
      </w:r>
      <w:r>
        <w:rPr>
          <w:rFonts w:hint="eastAsia" w:ascii="宋体"/>
          <w:sz w:val="32"/>
          <w:szCs w:val="32"/>
          <w:lang w:val="en-US" w:eastAsia="zh-CN"/>
        </w:rPr>
        <w:t>117.13</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40.46万元，住房保障支出45.32万元。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1745.82</w:t>
      </w:r>
      <w:r>
        <w:rPr>
          <w:rFonts w:hint="eastAsia" w:ascii="宋体"/>
          <w:sz w:val="32"/>
          <w:szCs w:val="32"/>
        </w:rPr>
        <w:t>万元，其中：基本支出</w:t>
      </w:r>
      <w:r>
        <w:rPr>
          <w:rFonts w:hint="eastAsia" w:ascii="宋体"/>
          <w:sz w:val="32"/>
          <w:szCs w:val="32"/>
          <w:lang w:val="en-US" w:eastAsia="zh-CN"/>
        </w:rPr>
        <w:t>1548.12</w:t>
      </w:r>
      <w:r>
        <w:rPr>
          <w:rFonts w:hint="eastAsia" w:ascii="宋体"/>
          <w:sz w:val="32"/>
          <w:szCs w:val="32"/>
        </w:rPr>
        <w:t>万元，占</w:t>
      </w:r>
      <w:r>
        <w:rPr>
          <w:rFonts w:hint="eastAsia" w:ascii="宋体"/>
          <w:sz w:val="32"/>
          <w:szCs w:val="32"/>
          <w:lang w:val="en-US" w:eastAsia="zh-CN"/>
        </w:rPr>
        <w:t>88.7</w:t>
      </w:r>
      <w:r>
        <w:rPr>
          <w:rFonts w:hint="eastAsia" w:ascii="宋体"/>
          <w:sz w:val="32"/>
          <w:szCs w:val="32"/>
        </w:rPr>
        <w:t>%；项目支出</w:t>
      </w:r>
      <w:r>
        <w:rPr>
          <w:rFonts w:hint="eastAsia" w:ascii="宋体"/>
          <w:sz w:val="32"/>
          <w:szCs w:val="32"/>
          <w:lang w:val="en-US" w:eastAsia="zh-CN"/>
        </w:rPr>
        <w:t>197.7</w:t>
      </w:r>
      <w:r>
        <w:rPr>
          <w:rFonts w:hint="eastAsia" w:ascii="宋体"/>
          <w:sz w:val="32"/>
          <w:szCs w:val="32"/>
        </w:rPr>
        <w:t>万元，占</w:t>
      </w:r>
      <w:r>
        <w:rPr>
          <w:rFonts w:hint="eastAsia" w:ascii="宋体"/>
          <w:sz w:val="32"/>
          <w:szCs w:val="32"/>
          <w:lang w:val="en-US" w:eastAsia="zh-CN"/>
        </w:rPr>
        <w:t>11.3</w:t>
      </w:r>
      <w:r>
        <w:rPr>
          <w:rFonts w:hint="eastAsia" w:ascii="宋体"/>
          <w:sz w:val="32"/>
          <w:szCs w:val="32"/>
        </w:rPr>
        <w:t>%。基本支出中，人员经费</w:t>
      </w:r>
      <w:r>
        <w:rPr>
          <w:rFonts w:hint="eastAsia" w:ascii="宋体"/>
          <w:sz w:val="32"/>
          <w:szCs w:val="32"/>
          <w:lang w:val="en-US" w:eastAsia="zh-CN"/>
        </w:rPr>
        <w:t>759.42</w:t>
      </w:r>
      <w:r>
        <w:rPr>
          <w:rFonts w:hint="eastAsia" w:ascii="宋体"/>
          <w:sz w:val="32"/>
          <w:szCs w:val="32"/>
        </w:rPr>
        <w:t>万元，占</w:t>
      </w:r>
      <w:r>
        <w:rPr>
          <w:rFonts w:hint="eastAsia" w:ascii="宋体"/>
          <w:sz w:val="32"/>
          <w:szCs w:val="32"/>
          <w:lang w:val="en-US" w:eastAsia="zh-CN"/>
        </w:rPr>
        <w:t>49.1</w:t>
      </w:r>
      <w:r>
        <w:rPr>
          <w:rFonts w:hint="eastAsia" w:ascii="宋体"/>
          <w:sz w:val="32"/>
          <w:szCs w:val="32"/>
        </w:rPr>
        <w:t>%；公用经费</w:t>
      </w:r>
      <w:r>
        <w:rPr>
          <w:rFonts w:hint="eastAsia" w:ascii="宋体"/>
          <w:sz w:val="32"/>
          <w:szCs w:val="32"/>
          <w:lang w:val="en-US" w:eastAsia="zh-CN"/>
        </w:rPr>
        <w:t>788.7</w:t>
      </w:r>
      <w:r>
        <w:rPr>
          <w:rFonts w:hint="eastAsia" w:ascii="宋体"/>
          <w:sz w:val="32"/>
          <w:szCs w:val="32"/>
        </w:rPr>
        <w:t>万元，占</w:t>
      </w:r>
      <w:r>
        <w:rPr>
          <w:rFonts w:hint="eastAsia" w:ascii="宋体"/>
          <w:sz w:val="32"/>
          <w:szCs w:val="32"/>
          <w:lang w:val="en-US" w:eastAsia="zh-CN"/>
        </w:rPr>
        <w:t>50.9</w:t>
      </w:r>
      <w:r>
        <w:rPr>
          <w:rFonts w:hint="eastAsia" w:ascii="宋体"/>
          <w:sz w:val="32"/>
          <w:szCs w:val="32"/>
        </w:rPr>
        <w:t>%。</w:t>
      </w:r>
    </w:p>
    <w:p>
      <w:pPr>
        <w:tabs>
          <w:tab w:val="left" w:pos="1200"/>
          <w:tab w:val="right" w:pos="8306"/>
        </w:tabs>
        <w:ind w:firstLine="630"/>
        <w:jc w:val="left"/>
        <w:rPr>
          <w:rFonts w:hint="eastAsia" w:ascii="宋体"/>
          <w:color w:val="auto"/>
          <w:sz w:val="32"/>
          <w:szCs w:val="32"/>
          <w:highlight w:val="none"/>
          <w:lang w:val="en-US" w:eastAsia="zh-CN"/>
        </w:rPr>
      </w:pPr>
      <w:r>
        <w:rPr>
          <w:rFonts w:hint="eastAsia" w:ascii="宋体"/>
          <w:color w:val="auto"/>
          <w:sz w:val="32"/>
          <w:szCs w:val="32"/>
          <w:highlight w:val="none"/>
        </w:rPr>
        <w:t>一般公共服务支出</w:t>
      </w:r>
      <w:r>
        <w:rPr>
          <w:rFonts w:hint="eastAsia" w:ascii="宋体"/>
          <w:color w:val="auto"/>
          <w:sz w:val="32"/>
          <w:szCs w:val="32"/>
          <w:highlight w:val="none"/>
          <w:lang w:val="en-US" w:eastAsia="zh-CN"/>
        </w:rPr>
        <w:t>1542.91</w:t>
      </w:r>
      <w:r>
        <w:rPr>
          <w:rFonts w:hint="eastAsia" w:ascii="宋体"/>
          <w:color w:val="auto"/>
          <w:sz w:val="32"/>
          <w:szCs w:val="32"/>
          <w:highlight w:val="none"/>
        </w:rPr>
        <w:t>万元，</w:t>
      </w:r>
      <w:r>
        <w:rPr>
          <w:rFonts w:hint="eastAsia" w:ascii="宋体"/>
          <w:color w:val="auto"/>
          <w:sz w:val="32"/>
          <w:szCs w:val="32"/>
          <w:highlight w:val="none"/>
          <w:lang w:eastAsia="zh-CN"/>
        </w:rPr>
        <w:t>占</w:t>
      </w:r>
      <w:r>
        <w:rPr>
          <w:rFonts w:hint="eastAsia" w:ascii="宋体"/>
          <w:color w:val="auto"/>
          <w:sz w:val="32"/>
          <w:szCs w:val="32"/>
          <w:highlight w:val="none"/>
          <w:lang w:val="en-US" w:eastAsia="zh-CN"/>
        </w:rPr>
        <w:t>88.4% ，主要用于本单位提供一般公共服务的支出。</w:t>
      </w:r>
    </w:p>
    <w:p>
      <w:pPr>
        <w:tabs>
          <w:tab w:val="left" w:pos="1200"/>
          <w:tab w:val="right" w:pos="8306"/>
        </w:tabs>
        <w:ind w:firstLine="630"/>
        <w:jc w:val="left"/>
        <w:rPr>
          <w:rFonts w:hint="eastAsia" w:ascii="宋体"/>
          <w:color w:val="auto"/>
          <w:sz w:val="32"/>
          <w:szCs w:val="32"/>
          <w:highlight w:val="none"/>
          <w:lang w:val="en-US" w:eastAsia="zh-CN"/>
        </w:rPr>
      </w:pPr>
      <w:r>
        <w:rPr>
          <w:rFonts w:hint="eastAsia" w:ascii="宋体"/>
          <w:color w:val="auto"/>
          <w:sz w:val="32"/>
          <w:szCs w:val="32"/>
          <w:highlight w:val="none"/>
        </w:rPr>
        <w:t>社会保障和就业支出</w:t>
      </w:r>
      <w:r>
        <w:rPr>
          <w:rFonts w:hint="eastAsia" w:ascii="宋体"/>
          <w:color w:val="auto"/>
          <w:sz w:val="32"/>
          <w:szCs w:val="32"/>
          <w:highlight w:val="none"/>
          <w:lang w:val="en-US" w:eastAsia="zh-CN"/>
        </w:rPr>
        <w:t>117.13</w:t>
      </w:r>
      <w:r>
        <w:rPr>
          <w:rFonts w:hint="eastAsia" w:ascii="宋体"/>
          <w:color w:val="auto"/>
          <w:sz w:val="32"/>
          <w:szCs w:val="32"/>
          <w:highlight w:val="none"/>
        </w:rPr>
        <w:t>万元</w:t>
      </w:r>
      <w:r>
        <w:rPr>
          <w:rFonts w:hint="eastAsia" w:ascii="宋体"/>
          <w:color w:val="auto"/>
          <w:sz w:val="32"/>
          <w:szCs w:val="32"/>
          <w:highlight w:val="none"/>
          <w:lang w:eastAsia="zh-CN"/>
        </w:rPr>
        <w:t>，占</w:t>
      </w:r>
      <w:r>
        <w:rPr>
          <w:rFonts w:hint="eastAsia" w:ascii="宋体"/>
          <w:color w:val="auto"/>
          <w:sz w:val="32"/>
          <w:szCs w:val="32"/>
          <w:highlight w:val="none"/>
          <w:lang w:val="en-US" w:eastAsia="zh-CN"/>
        </w:rPr>
        <w:t>6.7%，主要用于本单位人员社会保障方面的支出。</w:t>
      </w:r>
    </w:p>
    <w:p>
      <w:pPr>
        <w:ind w:firstLine="640" w:firstLineChars="200"/>
        <w:jc w:val="left"/>
        <w:rPr>
          <w:rFonts w:hint="eastAsia" w:ascii="宋体"/>
          <w:color w:val="auto"/>
          <w:sz w:val="32"/>
          <w:szCs w:val="32"/>
          <w:highlight w:val="none"/>
        </w:rPr>
      </w:pPr>
      <w:r>
        <w:rPr>
          <w:rFonts w:hint="eastAsia" w:ascii="宋体"/>
          <w:color w:val="auto"/>
          <w:sz w:val="32"/>
          <w:szCs w:val="32"/>
          <w:highlight w:val="none"/>
          <w:lang w:eastAsia="zh-CN"/>
        </w:rPr>
        <w:t>卫生健康支出</w:t>
      </w:r>
      <w:r>
        <w:rPr>
          <w:rFonts w:hint="eastAsia" w:ascii="宋体"/>
          <w:color w:val="auto"/>
          <w:sz w:val="32"/>
          <w:szCs w:val="32"/>
          <w:highlight w:val="none"/>
          <w:lang w:val="en-US" w:eastAsia="zh-CN"/>
        </w:rPr>
        <w:t>40.46万元，占2.3</w:t>
      </w:r>
      <w:r>
        <w:rPr>
          <w:rFonts w:hint="eastAsia" w:ascii="宋体"/>
          <w:color w:val="auto"/>
          <w:sz w:val="32"/>
          <w:szCs w:val="32"/>
          <w:highlight w:val="none"/>
        </w:rPr>
        <w:t>%，主要用于职工基本医疗保险的支出。</w:t>
      </w:r>
    </w:p>
    <w:p>
      <w:pPr>
        <w:tabs>
          <w:tab w:val="left" w:pos="1200"/>
          <w:tab w:val="right" w:pos="8306"/>
        </w:tabs>
        <w:ind w:firstLine="630"/>
        <w:jc w:val="left"/>
        <w:rPr>
          <w:rFonts w:hint="eastAsia" w:ascii="宋体"/>
          <w:color w:val="auto"/>
          <w:sz w:val="32"/>
          <w:szCs w:val="32"/>
          <w:highlight w:val="green"/>
          <w:lang w:val="en-US" w:eastAsia="zh-CN"/>
        </w:rPr>
      </w:pPr>
      <w:r>
        <w:rPr>
          <w:rFonts w:hint="eastAsia" w:ascii="宋体"/>
          <w:color w:val="auto"/>
          <w:sz w:val="32"/>
          <w:szCs w:val="32"/>
          <w:highlight w:val="none"/>
          <w:lang w:val="en-US" w:eastAsia="zh-CN"/>
        </w:rPr>
        <w:t>住房保障支出45.32万元，占2.6%，主要用于本单位职工住房方面的支出。</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default" w:ascii="宋体" w:eastAsia="宋体"/>
          <w:color w:val="000000" w:themeColor="text1"/>
          <w:sz w:val="32"/>
          <w:szCs w:val="32"/>
          <w:lang w:val="en-US" w:eastAsia="zh-CN"/>
          <w14:textFill>
            <w14:solidFill>
              <w14:schemeClr w14:val="tx1"/>
            </w14:solidFill>
          </w14:textFill>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1542.91</w:t>
      </w:r>
      <w:r>
        <w:rPr>
          <w:rFonts w:hint="eastAsia" w:ascii="宋体"/>
          <w:sz w:val="32"/>
          <w:szCs w:val="32"/>
        </w:rPr>
        <w:t>万元，其中：人员经费</w:t>
      </w:r>
      <w:r>
        <w:rPr>
          <w:rFonts w:hint="eastAsia" w:ascii="宋体"/>
          <w:sz w:val="32"/>
          <w:szCs w:val="32"/>
          <w:lang w:val="en-US" w:eastAsia="zh-CN"/>
        </w:rPr>
        <w:t>759.42</w:t>
      </w:r>
      <w:r>
        <w:rPr>
          <w:rFonts w:hint="eastAsia" w:ascii="宋体"/>
          <w:sz w:val="32"/>
          <w:szCs w:val="32"/>
        </w:rPr>
        <w:t>万元，主要包括：基本工资</w:t>
      </w:r>
      <w:r>
        <w:rPr>
          <w:rFonts w:hint="eastAsia" w:ascii="宋体"/>
          <w:sz w:val="32"/>
          <w:szCs w:val="32"/>
          <w:lang w:val="en-US" w:eastAsia="zh-CN"/>
        </w:rPr>
        <w:t>220.91万元</w:t>
      </w:r>
      <w:r>
        <w:rPr>
          <w:rFonts w:hint="eastAsia" w:ascii="宋体"/>
          <w:sz w:val="32"/>
          <w:szCs w:val="32"/>
        </w:rPr>
        <w:t>、津贴补贴</w:t>
      </w:r>
      <w:r>
        <w:rPr>
          <w:rFonts w:hint="eastAsia" w:ascii="宋体"/>
          <w:sz w:val="32"/>
          <w:szCs w:val="32"/>
          <w:lang w:val="en-US" w:eastAsia="zh-CN"/>
        </w:rPr>
        <w:t>188.19元</w:t>
      </w:r>
      <w:r>
        <w:rPr>
          <w:rFonts w:hint="eastAsia" w:ascii="宋体"/>
          <w:sz w:val="32"/>
          <w:szCs w:val="32"/>
        </w:rPr>
        <w:t>、机关事业单位基本养老保险缴费</w:t>
      </w:r>
      <w:r>
        <w:rPr>
          <w:rFonts w:hint="eastAsia" w:ascii="宋体"/>
          <w:sz w:val="32"/>
          <w:szCs w:val="32"/>
          <w:lang w:val="en-US" w:eastAsia="zh-CN"/>
        </w:rPr>
        <w:t>109.09万元</w:t>
      </w:r>
      <w:r>
        <w:rPr>
          <w:rFonts w:hint="eastAsia" w:ascii="宋体"/>
          <w:sz w:val="32"/>
          <w:szCs w:val="32"/>
        </w:rPr>
        <w:t>、职工基本医疗保险缴费</w:t>
      </w:r>
      <w:r>
        <w:rPr>
          <w:rFonts w:hint="eastAsia" w:ascii="宋体"/>
          <w:sz w:val="32"/>
          <w:szCs w:val="32"/>
          <w:lang w:val="en-US" w:eastAsia="zh-CN"/>
        </w:rPr>
        <w:t>40.46万元</w:t>
      </w:r>
      <w:r>
        <w:rPr>
          <w:rFonts w:hint="eastAsia" w:ascii="宋体"/>
          <w:sz w:val="32"/>
          <w:szCs w:val="32"/>
        </w:rPr>
        <w:t>、其他社会保障缴费</w:t>
      </w:r>
      <w:r>
        <w:rPr>
          <w:rFonts w:hint="eastAsia" w:ascii="宋体"/>
          <w:sz w:val="32"/>
          <w:szCs w:val="32"/>
          <w:lang w:val="en-US" w:eastAsia="zh-CN"/>
        </w:rPr>
        <w:t>8.04万元</w:t>
      </w:r>
      <w:r>
        <w:rPr>
          <w:rFonts w:hint="eastAsia" w:ascii="宋体"/>
          <w:sz w:val="32"/>
          <w:szCs w:val="32"/>
        </w:rPr>
        <w:t>、住房公积金</w:t>
      </w:r>
      <w:r>
        <w:rPr>
          <w:rFonts w:hint="eastAsia" w:ascii="宋体"/>
          <w:sz w:val="32"/>
          <w:szCs w:val="32"/>
          <w:lang w:val="en-US" w:eastAsia="zh-CN"/>
        </w:rPr>
        <w:t>45.32万元、</w:t>
      </w:r>
      <w:r>
        <w:rPr>
          <w:rFonts w:hint="eastAsia" w:ascii="宋体"/>
          <w:color w:val="000000" w:themeColor="text1"/>
          <w:sz w:val="32"/>
          <w:szCs w:val="32"/>
          <w:lang w:eastAsia="zh-CN"/>
          <w14:textFill>
            <w14:solidFill>
              <w14:schemeClr w14:val="tx1"/>
            </w14:solidFill>
          </w14:textFill>
        </w:rPr>
        <w:t>其他工资福利支出</w:t>
      </w:r>
      <w:r>
        <w:rPr>
          <w:rFonts w:hint="eastAsia" w:ascii="宋体"/>
          <w:color w:val="000000" w:themeColor="text1"/>
          <w:sz w:val="32"/>
          <w:szCs w:val="32"/>
          <w:lang w:val="en-US" w:eastAsia="zh-CN"/>
          <w14:textFill>
            <w14:solidFill>
              <w14:schemeClr w14:val="tx1"/>
            </w14:solidFill>
          </w14:textFill>
        </w:rPr>
        <w:t>147.41万元。</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788.7</w:t>
      </w:r>
      <w:r>
        <w:rPr>
          <w:rFonts w:hint="eastAsia" w:ascii="宋体"/>
          <w:sz w:val="32"/>
          <w:szCs w:val="32"/>
        </w:rPr>
        <w:t>万元，主要包括：办公费</w:t>
      </w:r>
      <w:r>
        <w:rPr>
          <w:rFonts w:hint="eastAsia" w:ascii="宋体"/>
          <w:sz w:val="32"/>
          <w:szCs w:val="32"/>
          <w:lang w:val="en-US" w:eastAsia="zh-CN"/>
        </w:rPr>
        <w:t>125.00万元</w:t>
      </w:r>
      <w:r>
        <w:rPr>
          <w:rFonts w:hint="eastAsia" w:ascii="宋体"/>
          <w:sz w:val="32"/>
          <w:szCs w:val="32"/>
        </w:rPr>
        <w:t>、印刷费</w:t>
      </w:r>
      <w:r>
        <w:rPr>
          <w:rFonts w:hint="eastAsia" w:ascii="宋体"/>
          <w:sz w:val="32"/>
          <w:szCs w:val="32"/>
          <w:lang w:val="en-US" w:eastAsia="zh-CN"/>
        </w:rPr>
        <w:t>70.00万元</w:t>
      </w:r>
      <w:r>
        <w:rPr>
          <w:rFonts w:hint="eastAsia" w:ascii="宋体"/>
          <w:sz w:val="32"/>
          <w:szCs w:val="32"/>
        </w:rPr>
        <w:t>、水费</w:t>
      </w:r>
      <w:r>
        <w:rPr>
          <w:rFonts w:hint="eastAsia" w:ascii="宋体"/>
          <w:sz w:val="32"/>
          <w:szCs w:val="32"/>
          <w:lang w:val="en-US" w:eastAsia="zh-CN"/>
        </w:rPr>
        <w:t>15.00万元</w:t>
      </w:r>
      <w:r>
        <w:rPr>
          <w:rFonts w:hint="eastAsia" w:ascii="宋体"/>
          <w:sz w:val="32"/>
          <w:szCs w:val="32"/>
        </w:rPr>
        <w:t>、电费</w:t>
      </w:r>
      <w:r>
        <w:rPr>
          <w:rFonts w:hint="eastAsia" w:ascii="宋体"/>
          <w:sz w:val="32"/>
          <w:szCs w:val="32"/>
          <w:lang w:val="en-US" w:eastAsia="zh-CN"/>
        </w:rPr>
        <w:t>29.00万元</w:t>
      </w:r>
      <w:r>
        <w:rPr>
          <w:rFonts w:hint="eastAsia" w:ascii="宋体"/>
          <w:sz w:val="32"/>
          <w:szCs w:val="32"/>
        </w:rPr>
        <w:t>、邮电费</w:t>
      </w:r>
      <w:r>
        <w:rPr>
          <w:rFonts w:hint="eastAsia" w:ascii="宋体"/>
          <w:sz w:val="32"/>
          <w:szCs w:val="32"/>
          <w:lang w:val="en-US" w:eastAsia="zh-CN"/>
        </w:rPr>
        <w:t>15.00万元</w:t>
      </w:r>
      <w:r>
        <w:rPr>
          <w:rFonts w:hint="eastAsia" w:ascii="宋体"/>
          <w:sz w:val="32"/>
          <w:szCs w:val="32"/>
        </w:rPr>
        <w:t>、差旅费</w:t>
      </w:r>
      <w:r>
        <w:rPr>
          <w:rFonts w:hint="eastAsia" w:ascii="宋体"/>
          <w:sz w:val="32"/>
          <w:szCs w:val="32"/>
          <w:lang w:val="en-US" w:eastAsia="zh-CN"/>
        </w:rPr>
        <w:t>240.00万元</w:t>
      </w:r>
      <w:r>
        <w:rPr>
          <w:rFonts w:hint="eastAsia" w:ascii="宋体"/>
          <w:sz w:val="32"/>
          <w:szCs w:val="32"/>
        </w:rPr>
        <w:t>、</w:t>
      </w:r>
      <w:r>
        <w:rPr>
          <w:rFonts w:hint="eastAsia" w:ascii="宋体"/>
          <w:sz w:val="32"/>
          <w:szCs w:val="32"/>
          <w:lang w:eastAsia="zh-CN"/>
        </w:rPr>
        <w:t>取暖费</w:t>
      </w:r>
      <w:r>
        <w:rPr>
          <w:rFonts w:hint="eastAsia" w:ascii="宋体"/>
          <w:sz w:val="32"/>
          <w:szCs w:val="32"/>
          <w:lang w:val="en-US" w:eastAsia="zh-CN"/>
        </w:rPr>
        <w:t>36.00万元、</w:t>
      </w:r>
      <w:r>
        <w:rPr>
          <w:rFonts w:hint="eastAsia" w:ascii="宋体"/>
          <w:sz w:val="32"/>
          <w:szCs w:val="32"/>
        </w:rPr>
        <w:t>维修（护）费</w:t>
      </w:r>
      <w:r>
        <w:rPr>
          <w:rFonts w:hint="eastAsia" w:ascii="宋体"/>
          <w:sz w:val="32"/>
          <w:szCs w:val="32"/>
          <w:lang w:val="en-US" w:eastAsia="zh-CN"/>
        </w:rPr>
        <w:t>20.00万元</w:t>
      </w:r>
      <w:r>
        <w:rPr>
          <w:rFonts w:hint="eastAsia" w:ascii="宋体"/>
          <w:sz w:val="32"/>
          <w:szCs w:val="32"/>
        </w:rPr>
        <w:t>、培训费</w:t>
      </w:r>
      <w:r>
        <w:rPr>
          <w:rFonts w:hint="eastAsia" w:ascii="宋体"/>
          <w:sz w:val="32"/>
          <w:szCs w:val="32"/>
          <w:lang w:val="en-US" w:eastAsia="zh-CN"/>
        </w:rPr>
        <w:t>2.00万元</w:t>
      </w:r>
      <w:r>
        <w:rPr>
          <w:rFonts w:hint="eastAsia" w:ascii="宋体"/>
          <w:sz w:val="32"/>
          <w:szCs w:val="32"/>
        </w:rPr>
        <w:t>、劳务费</w:t>
      </w:r>
      <w:r>
        <w:rPr>
          <w:rFonts w:hint="eastAsia" w:ascii="宋体"/>
          <w:sz w:val="32"/>
          <w:szCs w:val="32"/>
          <w:lang w:val="en-US" w:eastAsia="zh-CN"/>
        </w:rPr>
        <w:t>36.00万元</w:t>
      </w:r>
      <w:r>
        <w:rPr>
          <w:rFonts w:hint="eastAsia" w:ascii="宋体"/>
          <w:sz w:val="32"/>
          <w:szCs w:val="32"/>
        </w:rPr>
        <w:t>、工会经费</w:t>
      </w:r>
      <w:r>
        <w:rPr>
          <w:rFonts w:hint="eastAsia" w:ascii="宋体"/>
          <w:sz w:val="32"/>
          <w:szCs w:val="32"/>
          <w:lang w:val="en-US" w:eastAsia="zh-CN"/>
        </w:rPr>
        <w:t>40.00万元</w:t>
      </w:r>
      <w:r>
        <w:rPr>
          <w:rFonts w:hint="eastAsia" w:ascii="宋体"/>
          <w:sz w:val="32"/>
          <w:szCs w:val="32"/>
        </w:rPr>
        <w:t>、</w:t>
      </w:r>
      <w:r>
        <w:rPr>
          <w:rFonts w:hint="eastAsia" w:ascii="宋体"/>
          <w:sz w:val="32"/>
          <w:szCs w:val="32"/>
          <w:lang w:eastAsia="zh-CN"/>
        </w:rPr>
        <w:t>委托业务费</w:t>
      </w:r>
      <w:r>
        <w:rPr>
          <w:rFonts w:hint="eastAsia" w:ascii="宋体"/>
          <w:sz w:val="32"/>
          <w:szCs w:val="32"/>
          <w:lang w:val="en-US" w:eastAsia="zh-CN"/>
        </w:rPr>
        <w:t>21.70万元</w:t>
      </w:r>
      <w:r>
        <w:rPr>
          <w:rFonts w:hint="eastAsia" w:ascii="宋体"/>
          <w:sz w:val="32"/>
          <w:szCs w:val="32"/>
        </w:rPr>
        <w:t>、公务用车运行维护费</w:t>
      </w:r>
      <w:r>
        <w:rPr>
          <w:rFonts w:hint="eastAsia" w:ascii="宋体"/>
          <w:sz w:val="32"/>
          <w:szCs w:val="32"/>
          <w:lang w:val="en-US" w:eastAsia="zh-CN"/>
        </w:rPr>
        <w:t>30.00万元</w:t>
      </w:r>
      <w:r>
        <w:rPr>
          <w:rFonts w:hint="eastAsia" w:ascii="宋体"/>
          <w:sz w:val="32"/>
          <w:szCs w:val="32"/>
        </w:rPr>
        <w:t>、其他商品和服务支出</w:t>
      </w:r>
      <w:r>
        <w:rPr>
          <w:rFonts w:hint="eastAsia" w:ascii="宋体"/>
          <w:sz w:val="32"/>
          <w:szCs w:val="32"/>
          <w:lang w:val="en-US" w:eastAsia="zh-CN"/>
        </w:rPr>
        <w:t>109.00万元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30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12.7</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eastAsia="zh-CN"/>
        </w:rPr>
        <w:t>无出国费用</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eastAsia="zh-CN"/>
        </w:rPr>
        <w:t>无公务接待费用</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30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12.7</w:t>
      </w:r>
      <w:r>
        <w:rPr>
          <w:rFonts w:hint="eastAsia" w:ascii="宋体"/>
          <w:sz w:val="32"/>
          <w:szCs w:val="32"/>
        </w:rPr>
        <w:t>万元，主要原因是</w:t>
      </w:r>
      <w:r>
        <w:rPr>
          <w:rFonts w:hint="eastAsia" w:ascii="宋体"/>
          <w:sz w:val="32"/>
          <w:szCs w:val="32"/>
          <w:lang w:eastAsia="zh-CN"/>
        </w:rPr>
        <w:t>有平台请车</w:t>
      </w:r>
      <w:r>
        <w:rPr>
          <w:rFonts w:hint="eastAsia" w:ascii="宋体"/>
          <w:sz w:val="32"/>
          <w:szCs w:val="32"/>
        </w:rPr>
        <w:t>；公务用车购置</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，主要原因是</w:t>
      </w:r>
      <w:r>
        <w:rPr>
          <w:rFonts w:hint="eastAsia" w:ascii="宋体"/>
          <w:sz w:val="32"/>
          <w:szCs w:val="32"/>
          <w:lang w:eastAsia="zh-CN"/>
        </w:rPr>
        <w:t>无公务用车购置</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color w:val="auto"/>
          <w:sz w:val="32"/>
          <w:szCs w:val="32"/>
        </w:rPr>
      </w:pPr>
      <w:r>
        <w:rPr>
          <w:rFonts w:hint="eastAsia" w:ascii="宋体"/>
          <w:color w:val="auto"/>
          <w:sz w:val="32"/>
          <w:szCs w:val="32"/>
          <w:lang w:eastAsia="zh-CN"/>
        </w:rPr>
        <w:t>2021</w:t>
      </w:r>
      <w:r>
        <w:rPr>
          <w:rFonts w:hint="eastAsia" w:ascii="宋体"/>
          <w:color w:val="auto"/>
          <w:sz w:val="32"/>
          <w:szCs w:val="32"/>
        </w:rPr>
        <w:t>年部门本级共</w:t>
      </w:r>
      <w:r>
        <w:rPr>
          <w:rFonts w:hint="eastAsia" w:ascii="宋体"/>
          <w:color w:val="auto"/>
          <w:sz w:val="32"/>
          <w:szCs w:val="32"/>
          <w:lang w:val="en-US" w:eastAsia="zh-CN"/>
        </w:rPr>
        <w:t>1</w:t>
      </w:r>
      <w:r>
        <w:rPr>
          <w:rFonts w:hint="eastAsia" w:ascii="宋体"/>
          <w:color w:val="auto"/>
          <w:sz w:val="32"/>
          <w:szCs w:val="32"/>
        </w:rPr>
        <w:t>家行政单位，机关运行经费财政拨款预算</w:t>
      </w:r>
      <w:r>
        <w:rPr>
          <w:rFonts w:hint="eastAsia" w:ascii="宋体"/>
          <w:color w:val="auto"/>
          <w:sz w:val="32"/>
          <w:szCs w:val="32"/>
          <w:lang w:val="en-US" w:eastAsia="zh-CN"/>
        </w:rPr>
        <w:t>788.7</w:t>
      </w:r>
      <w:r>
        <w:rPr>
          <w:rFonts w:hint="eastAsia" w:ascii="宋体"/>
          <w:color w:val="auto"/>
          <w:sz w:val="32"/>
          <w:szCs w:val="32"/>
        </w:rPr>
        <w:t>万元，比</w:t>
      </w:r>
      <w:r>
        <w:rPr>
          <w:rFonts w:hint="eastAsia" w:ascii="宋体"/>
          <w:color w:val="auto"/>
          <w:sz w:val="32"/>
          <w:szCs w:val="32"/>
          <w:lang w:eastAsia="zh-CN"/>
        </w:rPr>
        <w:t>202</w:t>
      </w:r>
      <w:r>
        <w:rPr>
          <w:rFonts w:hint="eastAsia" w:ascii="宋体"/>
          <w:color w:val="auto"/>
          <w:sz w:val="32"/>
          <w:szCs w:val="32"/>
          <w:lang w:val="en-US" w:eastAsia="zh-CN"/>
        </w:rPr>
        <w:t>1</w:t>
      </w:r>
      <w:r>
        <w:rPr>
          <w:rFonts w:hint="eastAsia" w:ascii="宋体"/>
          <w:color w:val="auto"/>
          <w:sz w:val="32"/>
          <w:szCs w:val="32"/>
        </w:rPr>
        <w:t>年预算</w:t>
      </w:r>
      <w:r>
        <w:rPr>
          <w:rFonts w:hint="eastAsia" w:ascii="宋体"/>
          <w:color w:val="auto"/>
          <w:sz w:val="32"/>
          <w:szCs w:val="32"/>
          <w:lang w:eastAsia="zh-CN"/>
        </w:rPr>
        <w:t>增加</w:t>
      </w:r>
      <w:r>
        <w:rPr>
          <w:rFonts w:hint="eastAsia" w:ascii="宋体"/>
          <w:color w:val="auto"/>
          <w:sz w:val="32"/>
          <w:szCs w:val="32"/>
          <w:lang w:val="en-US" w:eastAsia="zh-CN"/>
        </w:rPr>
        <w:t>358.7</w:t>
      </w:r>
      <w:r>
        <w:rPr>
          <w:rFonts w:hint="eastAsia" w:ascii="宋体"/>
          <w:color w:val="auto"/>
          <w:sz w:val="32"/>
          <w:szCs w:val="32"/>
        </w:rPr>
        <w:t>万元，</w:t>
      </w:r>
      <w:r>
        <w:rPr>
          <w:rFonts w:hint="eastAsia" w:ascii="宋体"/>
          <w:color w:val="auto"/>
          <w:sz w:val="32"/>
          <w:szCs w:val="32"/>
          <w:lang w:eastAsia="zh-CN"/>
        </w:rPr>
        <w:t>增加</w:t>
      </w:r>
      <w:r>
        <w:rPr>
          <w:rFonts w:hint="eastAsia" w:ascii="宋体"/>
          <w:color w:val="auto"/>
          <w:sz w:val="32"/>
          <w:szCs w:val="32"/>
          <w:lang w:val="en-US" w:eastAsia="zh-CN"/>
        </w:rPr>
        <w:t>83.41</w:t>
      </w:r>
      <w:r>
        <w:rPr>
          <w:rFonts w:hint="eastAsia" w:ascii="宋体"/>
          <w:color w:val="auto"/>
          <w:sz w:val="32"/>
          <w:szCs w:val="32"/>
        </w:rPr>
        <w:t>%。</w:t>
      </w:r>
      <w:r>
        <w:rPr>
          <w:rFonts w:hint="eastAsia" w:ascii="宋体"/>
          <w:color w:val="auto"/>
          <w:sz w:val="32"/>
          <w:szCs w:val="32"/>
          <w:lang w:eastAsia="zh-CN"/>
        </w:rPr>
        <w:t>主要原因是：</w:t>
      </w:r>
      <w:r>
        <w:rPr>
          <w:rFonts w:hint="eastAsia" w:ascii="宋体"/>
          <w:sz w:val="32"/>
          <w:szCs w:val="32"/>
          <w:lang w:eastAsia="zh-CN"/>
        </w:rPr>
        <w:t>人员增加、办案量大，所以增加</w:t>
      </w:r>
      <w:r>
        <w:rPr>
          <w:rFonts w:hint="eastAsia" w:ascii="宋体"/>
          <w:color w:val="auto"/>
          <w:sz w:val="32"/>
          <w:szCs w:val="32"/>
          <w:lang w:val="en-US" w:eastAsia="zh-CN"/>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2021年政府采购预算总额197.7万元，其中：政府采购货物预算197.7万元，政府采购工作预算0万元，政府采购服务预算0万元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2020年12月31日，部门本级和所属各预算单位共有车辆7辆，其中，领导干部用车0辆、一般公务用车0辆、一般执法执勤用车7</w:t>
      </w:r>
      <w:bookmarkStart w:id="0" w:name="_GoBack"/>
      <w:bookmarkEnd w:id="0"/>
      <w:r>
        <w:rPr>
          <w:rFonts w:hint="eastAsia" w:ascii="宋体"/>
          <w:sz w:val="32"/>
          <w:szCs w:val="32"/>
          <w:lang w:val="en-US" w:eastAsia="zh-CN"/>
        </w:rPr>
        <w:t>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2E52ED2"/>
    <w:rsid w:val="05843A36"/>
    <w:rsid w:val="06F7152D"/>
    <w:rsid w:val="08CE6ED4"/>
    <w:rsid w:val="08D205EA"/>
    <w:rsid w:val="095430E0"/>
    <w:rsid w:val="0A6B36A8"/>
    <w:rsid w:val="0AD01614"/>
    <w:rsid w:val="0AD823A2"/>
    <w:rsid w:val="0B2E34CE"/>
    <w:rsid w:val="0CE5536C"/>
    <w:rsid w:val="11411B7C"/>
    <w:rsid w:val="116E5C4E"/>
    <w:rsid w:val="1178591F"/>
    <w:rsid w:val="139E062B"/>
    <w:rsid w:val="17095F03"/>
    <w:rsid w:val="176D382B"/>
    <w:rsid w:val="1BCF7550"/>
    <w:rsid w:val="1FE34826"/>
    <w:rsid w:val="21941DBA"/>
    <w:rsid w:val="26FB2EBB"/>
    <w:rsid w:val="29AE3726"/>
    <w:rsid w:val="2EBC4E18"/>
    <w:rsid w:val="2EC62CE1"/>
    <w:rsid w:val="33A1015D"/>
    <w:rsid w:val="33E80F86"/>
    <w:rsid w:val="3536592A"/>
    <w:rsid w:val="37F828E3"/>
    <w:rsid w:val="413F4044"/>
    <w:rsid w:val="42182C12"/>
    <w:rsid w:val="42D5351B"/>
    <w:rsid w:val="45665BD8"/>
    <w:rsid w:val="4DA762DB"/>
    <w:rsid w:val="4FE37880"/>
    <w:rsid w:val="54F42CD6"/>
    <w:rsid w:val="554148F5"/>
    <w:rsid w:val="56AD0F1D"/>
    <w:rsid w:val="57317D17"/>
    <w:rsid w:val="58553261"/>
    <w:rsid w:val="58CF0D18"/>
    <w:rsid w:val="5A6A5E79"/>
    <w:rsid w:val="5A8127CA"/>
    <w:rsid w:val="5C4702D4"/>
    <w:rsid w:val="5DA54077"/>
    <w:rsid w:val="5F32798D"/>
    <w:rsid w:val="606159BB"/>
    <w:rsid w:val="628F0AF0"/>
    <w:rsid w:val="635F4F20"/>
    <w:rsid w:val="65F413E5"/>
    <w:rsid w:val="660271EE"/>
    <w:rsid w:val="661E0316"/>
    <w:rsid w:val="6ACC07D7"/>
    <w:rsid w:val="6D66041D"/>
    <w:rsid w:val="703753C0"/>
    <w:rsid w:val="70381363"/>
    <w:rsid w:val="71FC77E5"/>
    <w:rsid w:val="74CD5B47"/>
    <w:rsid w:val="7AAD3CD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65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Lenovo</cp:lastModifiedBy>
  <cp:lastPrinted>2019-04-13T09:33:00Z</cp:lastPrinted>
  <dcterms:modified xsi:type="dcterms:W3CDTF">2022-09-06T07:05:39Z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